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78" w:rsidRPr="00951624" w:rsidRDefault="00554078" w:rsidP="0055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1624">
        <w:rPr>
          <w:rFonts w:ascii="Times New Roman" w:hAnsi="Times New Roman" w:cs="Times New Roman"/>
          <w:b/>
          <w:sz w:val="24"/>
          <w:szCs w:val="24"/>
        </w:rPr>
        <w:t>Задание «Разработка проекта национального стандарта»</w:t>
      </w:r>
    </w:p>
    <w:bookmarkEnd w:id="0"/>
    <w:p w:rsidR="004615C2" w:rsidRPr="00554078" w:rsidRDefault="004154D9">
      <w:p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Работая в группах по 4 человека разработайте проект национального стандарта</w:t>
      </w:r>
      <w:r w:rsidR="005C77B2">
        <w:rPr>
          <w:rFonts w:ascii="Times New Roman" w:hAnsi="Times New Roman" w:cs="Times New Roman"/>
          <w:sz w:val="24"/>
          <w:szCs w:val="24"/>
        </w:rPr>
        <w:t xml:space="preserve"> или стандарта организации</w:t>
      </w:r>
      <w:r w:rsidRPr="00554078">
        <w:rPr>
          <w:rFonts w:ascii="Times New Roman" w:hAnsi="Times New Roman" w:cs="Times New Roman"/>
          <w:sz w:val="24"/>
          <w:szCs w:val="24"/>
        </w:rPr>
        <w:t xml:space="preserve"> по одному из следующих объектов стандартизации</w:t>
      </w:r>
      <w:r w:rsidR="005C77B2">
        <w:rPr>
          <w:rFonts w:ascii="Times New Roman" w:hAnsi="Times New Roman" w:cs="Times New Roman"/>
          <w:sz w:val="24"/>
          <w:szCs w:val="24"/>
        </w:rPr>
        <w:t>:</w:t>
      </w:r>
    </w:p>
    <w:p w:rsidR="004154D9" w:rsidRPr="00554078" w:rsidRDefault="004154D9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Запись лекции студенческая. Общие технические условия.</w:t>
      </w:r>
    </w:p>
    <w:p w:rsidR="004154D9" w:rsidRPr="00554078" w:rsidRDefault="004154D9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Конкурс красоты студенческий. Порядок организации, переноса и отмены.</w:t>
      </w:r>
    </w:p>
    <w:p w:rsidR="004154D9" w:rsidRPr="00554078" w:rsidRDefault="004154D9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Официальная группа университета «</w:t>
      </w:r>
      <w:proofErr w:type="spellStart"/>
      <w:r w:rsidRPr="005540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54078">
        <w:rPr>
          <w:rFonts w:ascii="Times New Roman" w:hAnsi="Times New Roman" w:cs="Times New Roman"/>
          <w:sz w:val="24"/>
          <w:szCs w:val="24"/>
        </w:rPr>
        <w:t>». Содержание, оформление и порядок администрирования.</w:t>
      </w:r>
    </w:p>
    <w:p w:rsidR="004154D9" w:rsidRPr="00554078" w:rsidRDefault="004154D9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Календарь настенный. Общие технические условия.</w:t>
      </w:r>
    </w:p>
    <w:p w:rsidR="004154D9" w:rsidRPr="00554078" w:rsidRDefault="004154D9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Буклет рекламный для абитуриентов университета. Общие технические условия.</w:t>
      </w:r>
    </w:p>
    <w:p w:rsidR="004154D9" w:rsidRPr="00554078" w:rsidRDefault="00B237B2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Эмблема МГТУ им. Н. Э. Баумана. Форма, размеры и порядок применения.</w:t>
      </w:r>
    </w:p>
    <w:p w:rsidR="00B237B2" w:rsidRPr="00554078" w:rsidRDefault="00B237B2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Услуги студенческой столовой. Порядок обслуживания студентов</w:t>
      </w:r>
      <w:r w:rsidR="00D02C56" w:rsidRPr="00554078">
        <w:rPr>
          <w:rFonts w:ascii="Times New Roman" w:hAnsi="Times New Roman" w:cs="Times New Roman"/>
          <w:sz w:val="24"/>
          <w:szCs w:val="24"/>
        </w:rPr>
        <w:t xml:space="preserve"> и преподавателей</w:t>
      </w:r>
      <w:r w:rsidRPr="00554078">
        <w:rPr>
          <w:rFonts w:ascii="Times New Roman" w:hAnsi="Times New Roman" w:cs="Times New Roman"/>
          <w:sz w:val="24"/>
          <w:szCs w:val="24"/>
        </w:rPr>
        <w:t>.</w:t>
      </w:r>
    </w:p>
    <w:p w:rsidR="00B237B2" w:rsidRPr="00554078" w:rsidRDefault="00D02C56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Лекция. Порядок проведения, переноса и отмены.</w:t>
      </w:r>
    </w:p>
    <w:p w:rsidR="00D02C56" w:rsidRPr="00554078" w:rsidRDefault="00554078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Пицца. Общие технические условия.</w:t>
      </w:r>
    </w:p>
    <w:p w:rsidR="00554078" w:rsidRDefault="00554078" w:rsidP="00415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78">
        <w:rPr>
          <w:rFonts w:ascii="Times New Roman" w:hAnsi="Times New Roman" w:cs="Times New Roman"/>
          <w:sz w:val="24"/>
          <w:szCs w:val="24"/>
        </w:rPr>
        <w:t>Мыльница. Общие технические условия.</w:t>
      </w:r>
    </w:p>
    <w:p w:rsidR="00554078" w:rsidRDefault="00554078" w:rsidP="005C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национального стандарта следует разраба</w:t>
      </w:r>
      <w:r w:rsidR="005C77B2">
        <w:rPr>
          <w:rFonts w:ascii="Times New Roman" w:hAnsi="Times New Roman" w:cs="Times New Roman"/>
          <w:sz w:val="24"/>
          <w:szCs w:val="24"/>
        </w:rPr>
        <w:t xml:space="preserve">тывать на основе </w:t>
      </w:r>
      <w:r w:rsidR="005C77B2" w:rsidRPr="005C77B2">
        <w:rPr>
          <w:rFonts w:ascii="Times New Roman" w:hAnsi="Times New Roman" w:cs="Times New Roman"/>
          <w:sz w:val="24"/>
          <w:szCs w:val="24"/>
        </w:rPr>
        <w:t>ГОСТ Р 1.2-2016 "Стандартизации в Российской Федерации. Стандарты национальные Российской Федерации. Правила разработки, утверждения, обновления внесения по</w:t>
      </w:r>
      <w:r w:rsidR="005C77B2">
        <w:rPr>
          <w:rFonts w:ascii="Times New Roman" w:hAnsi="Times New Roman" w:cs="Times New Roman"/>
          <w:sz w:val="24"/>
          <w:szCs w:val="24"/>
        </w:rPr>
        <w:t>п</w:t>
      </w:r>
      <w:r w:rsidR="005C77B2" w:rsidRPr="005C77B2">
        <w:rPr>
          <w:rFonts w:ascii="Times New Roman" w:hAnsi="Times New Roman" w:cs="Times New Roman"/>
          <w:sz w:val="24"/>
          <w:szCs w:val="24"/>
        </w:rPr>
        <w:t>равок, п</w:t>
      </w:r>
      <w:r w:rsidR="005C77B2">
        <w:rPr>
          <w:rFonts w:ascii="Times New Roman" w:hAnsi="Times New Roman" w:cs="Times New Roman"/>
          <w:sz w:val="24"/>
          <w:szCs w:val="24"/>
        </w:rPr>
        <w:t xml:space="preserve">риостановки действия и отмены"; </w:t>
      </w:r>
      <w:r w:rsidR="005C77B2" w:rsidRPr="005C77B2">
        <w:rPr>
          <w:rFonts w:ascii="Times New Roman" w:hAnsi="Times New Roman" w:cs="Times New Roman"/>
          <w:sz w:val="24"/>
          <w:szCs w:val="24"/>
        </w:rPr>
        <w:t>ГОСТ Р 1.4-2004 "Стандартизации в Российской Федерации. Стандарты организаций. Общие положения";</w:t>
      </w:r>
      <w:r w:rsidR="005C77B2">
        <w:rPr>
          <w:rFonts w:ascii="Times New Roman" w:hAnsi="Times New Roman" w:cs="Times New Roman"/>
          <w:sz w:val="24"/>
          <w:szCs w:val="24"/>
        </w:rPr>
        <w:t xml:space="preserve"> </w:t>
      </w:r>
      <w:r w:rsidR="005C77B2" w:rsidRPr="005C77B2">
        <w:rPr>
          <w:rFonts w:ascii="Times New Roman" w:hAnsi="Times New Roman" w:cs="Times New Roman"/>
          <w:sz w:val="24"/>
          <w:szCs w:val="24"/>
        </w:rPr>
        <w:t>ГОСТ Р 1.5-2012 "Стандартизации в Российской Федерации. Стандарты национальные Российской Федерации. Правила построения, излож</w:t>
      </w:r>
      <w:r w:rsidR="005C77B2">
        <w:rPr>
          <w:rFonts w:ascii="Times New Roman" w:hAnsi="Times New Roman" w:cs="Times New Roman"/>
          <w:sz w:val="24"/>
          <w:szCs w:val="24"/>
        </w:rPr>
        <w:t>ения, оформления и обозначения".</w:t>
      </w:r>
    </w:p>
    <w:p w:rsidR="004130B5" w:rsidRPr="004130B5" w:rsidRDefault="004130B5" w:rsidP="0041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B5">
        <w:rPr>
          <w:rFonts w:ascii="Times New Roman" w:hAnsi="Times New Roman" w:cs="Times New Roman"/>
          <w:b/>
          <w:sz w:val="24"/>
          <w:szCs w:val="24"/>
        </w:rPr>
        <w:t>Для стандартов общих технических условий</w:t>
      </w:r>
    </w:p>
    <w:p w:rsidR="005C77B2" w:rsidRDefault="005C77B2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область применения стандарта</w:t>
      </w:r>
      <w:r w:rsidR="00F25598">
        <w:rPr>
          <w:rFonts w:ascii="Times New Roman" w:hAnsi="Times New Roman" w:cs="Times New Roman"/>
          <w:sz w:val="24"/>
          <w:szCs w:val="24"/>
        </w:rPr>
        <w:t xml:space="preserve"> (Раздел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598" w:rsidRDefault="00F25598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нормативные ссылки (дополняется в процессе работы над стандартом) (Раздел 2)</w:t>
      </w:r>
    </w:p>
    <w:p w:rsidR="005C77B2" w:rsidRDefault="005C77B2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термины и определения (дополняется в процессе работы над проектом стандарта)</w:t>
      </w:r>
      <w:r w:rsidR="00F25598">
        <w:rPr>
          <w:rFonts w:ascii="Times New Roman" w:hAnsi="Times New Roman" w:cs="Times New Roman"/>
          <w:sz w:val="24"/>
          <w:szCs w:val="24"/>
        </w:rPr>
        <w:t xml:space="preserve"> (Раздел 3)</w:t>
      </w:r>
    </w:p>
    <w:p w:rsidR="005C77B2" w:rsidRDefault="005C77B2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класс</w:t>
      </w:r>
      <w:r w:rsidR="00F25598">
        <w:rPr>
          <w:rFonts w:ascii="Times New Roman" w:hAnsi="Times New Roman" w:cs="Times New Roman"/>
          <w:sz w:val="24"/>
          <w:szCs w:val="24"/>
        </w:rPr>
        <w:t>ификацию объекта стандартизации (Раздел 4)</w:t>
      </w:r>
    </w:p>
    <w:p w:rsidR="005C77B2" w:rsidRDefault="00E91002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5598">
        <w:rPr>
          <w:rFonts w:ascii="Times New Roman" w:hAnsi="Times New Roman" w:cs="Times New Roman"/>
          <w:sz w:val="24"/>
          <w:szCs w:val="24"/>
        </w:rPr>
        <w:t>пределить основные параметры объекта стандартизации (Раздел 5)</w:t>
      </w:r>
    </w:p>
    <w:p w:rsidR="00F25598" w:rsidRDefault="00F25598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требования к объекту стандартизации (Раздел 6 с подразделами)</w:t>
      </w:r>
      <w:r w:rsidR="004130B5">
        <w:rPr>
          <w:rFonts w:ascii="Times New Roman" w:hAnsi="Times New Roman" w:cs="Times New Roman"/>
          <w:sz w:val="24"/>
          <w:szCs w:val="24"/>
        </w:rPr>
        <w:t xml:space="preserve">. необходимо учесть требования к объекту стандартизации. его комплектности, упаковке, хранении, сопроводительной документации, где применимо – правила </w:t>
      </w:r>
      <w:r w:rsidR="00E91002">
        <w:rPr>
          <w:rFonts w:ascii="Times New Roman" w:hAnsi="Times New Roman" w:cs="Times New Roman"/>
          <w:sz w:val="24"/>
          <w:szCs w:val="24"/>
        </w:rPr>
        <w:t xml:space="preserve">эксплуатации, </w:t>
      </w:r>
      <w:r w:rsidR="00E91002">
        <w:rPr>
          <w:rFonts w:ascii="Times New Roman" w:hAnsi="Times New Roman" w:cs="Times New Roman"/>
          <w:sz w:val="24"/>
          <w:szCs w:val="24"/>
        </w:rPr>
        <w:t>дефектам допустимым и недопустимым (может применяться иная классификация дефектов).</w:t>
      </w:r>
      <w:r w:rsidR="00E91002">
        <w:rPr>
          <w:rFonts w:ascii="Times New Roman" w:hAnsi="Times New Roman" w:cs="Times New Roman"/>
          <w:sz w:val="24"/>
          <w:szCs w:val="24"/>
        </w:rPr>
        <w:t xml:space="preserve"> </w:t>
      </w:r>
      <w:r w:rsidR="004130B5">
        <w:rPr>
          <w:rFonts w:ascii="Times New Roman" w:hAnsi="Times New Roman" w:cs="Times New Roman"/>
          <w:sz w:val="24"/>
          <w:szCs w:val="24"/>
        </w:rPr>
        <w:t xml:space="preserve">Необходимо учитывать цели стандартизации при разработке проекта стандарта, а также требования действующих национальных стандартов и технических регламентов. </w:t>
      </w:r>
    </w:p>
    <w:p w:rsidR="004130B5" w:rsidRDefault="004130B5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Библиографические ссылки (Раздел 7)</w:t>
      </w:r>
    </w:p>
    <w:p w:rsidR="00E91002" w:rsidRDefault="00E91002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4130B5" w:rsidRDefault="004130B5" w:rsidP="005C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титу</w:t>
      </w:r>
      <w:r w:rsidR="00E91002">
        <w:rPr>
          <w:rFonts w:ascii="Times New Roman" w:hAnsi="Times New Roman" w:cs="Times New Roman"/>
          <w:sz w:val="24"/>
          <w:szCs w:val="24"/>
        </w:rPr>
        <w:t>льный лист, содержание, предисловие</w:t>
      </w:r>
      <w:r>
        <w:rPr>
          <w:rFonts w:ascii="Times New Roman" w:hAnsi="Times New Roman" w:cs="Times New Roman"/>
          <w:sz w:val="24"/>
          <w:szCs w:val="24"/>
        </w:rPr>
        <w:t xml:space="preserve"> и остальные разделы стандарта в соответствии с ГОСТ Р 1.5-2012</w:t>
      </w:r>
    </w:p>
    <w:p w:rsidR="004130B5" w:rsidRPr="00E91002" w:rsidRDefault="004130B5" w:rsidP="0041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02">
        <w:rPr>
          <w:rFonts w:ascii="Times New Roman" w:hAnsi="Times New Roman" w:cs="Times New Roman"/>
          <w:b/>
          <w:sz w:val="24"/>
          <w:szCs w:val="24"/>
        </w:rPr>
        <w:t>Для стандартов на услуги и процессы</w:t>
      </w:r>
    </w:p>
    <w:p w:rsidR="004130B5" w:rsidRDefault="004130B5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область применения стандарта (Раздел 1).</w:t>
      </w:r>
    </w:p>
    <w:p w:rsidR="004130B5" w:rsidRDefault="004130B5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нормативные ссылки (дополняется в процессе работы над стандартом) (Раздел 2)</w:t>
      </w:r>
    </w:p>
    <w:p w:rsidR="004130B5" w:rsidRDefault="004130B5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термины и определения (дополняется в процессе работы над проектом стандарта) (Раздел 3)</w:t>
      </w:r>
    </w:p>
    <w:p w:rsidR="004130B5" w:rsidRDefault="00E91002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общие положения, в том числе р</w:t>
      </w:r>
      <w:r w:rsidR="004130B5">
        <w:rPr>
          <w:rFonts w:ascii="Times New Roman" w:hAnsi="Times New Roman" w:cs="Times New Roman"/>
          <w:sz w:val="24"/>
          <w:szCs w:val="24"/>
        </w:rPr>
        <w:t>азработать классификацию объекта стандартизации</w:t>
      </w:r>
      <w:r>
        <w:rPr>
          <w:rFonts w:ascii="Times New Roman" w:hAnsi="Times New Roman" w:cs="Times New Roman"/>
          <w:sz w:val="24"/>
          <w:szCs w:val="24"/>
        </w:rPr>
        <w:t xml:space="preserve"> где применимо</w:t>
      </w:r>
      <w:r w:rsidR="004130B5">
        <w:rPr>
          <w:rFonts w:ascii="Times New Roman" w:hAnsi="Times New Roman" w:cs="Times New Roman"/>
          <w:sz w:val="24"/>
          <w:szCs w:val="24"/>
        </w:rPr>
        <w:t xml:space="preserve"> (Раздел 4)</w:t>
      </w:r>
    </w:p>
    <w:p w:rsidR="004130B5" w:rsidRDefault="004130B5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требования к </w:t>
      </w:r>
      <w:r w:rsidR="00E91002">
        <w:rPr>
          <w:rFonts w:ascii="Times New Roman" w:hAnsi="Times New Roman" w:cs="Times New Roman"/>
          <w:sz w:val="24"/>
          <w:szCs w:val="24"/>
        </w:rPr>
        <w:t>объекту стандартизации (Раздел 5</w:t>
      </w:r>
      <w:r>
        <w:rPr>
          <w:rFonts w:ascii="Times New Roman" w:hAnsi="Times New Roman" w:cs="Times New Roman"/>
          <w:sz w:val="24"/>
          <w:szCs w:val="24"/>
        </w:rPr>
        <w:t xml:space="preserve"> с подразделами). необходимо учесть треб</w:t>
      </w:r>
      <w:r w:rsidR="00E91002">
        <w:rPr>
          <w:rFonts w:ascii="Times New Roman" w:hAnsi="Times New Roman" w:cs="Times New Roman"/>
          <w:sz w:val="24"/>
          <w:szCs w:val="24"/>
        </w:rPr>
        <w:t xml:space="preserve">ования к этапам и видам выполнения работ и услуг, их условиям и результатам, сопроводительной документации, ресурсам и ограничениям, дефектам допустимым и недопустимым (может применяться иная классификация дефектов). Могут быть разбиты на отдельные разделы. </w:t>
      </w:r>
      <w:r w:rsidR="00E91002">
        <w:rPr>
          <w:rFonts w:ascii="Times New Roman" w:hAnsi="Times New Roman" w:cs="Times New Roman"/>
          <w:sz w:val="24"/>
          <w:szCs w:val="24"/>
        </w:rPr>
        <w:t>Необходимо учитывать цели стандартизации при разработке проекта стандарта, а также требования действующих национальных стандартов и технических регламентов.</w:t>
      </w:r>
    </w:p>
    <w:p w:rsidR="004130B5" w:rsidRDefault="004130B5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</w:t>
      </w:r>
      <w:r w:rsidR="00E91002">
        <w:rPr>
          <w:rFonts w:ascii="Times New Roman" w:hAnsi="Times New Roman" w:cs="Times New Roman"/>
          <w:sz w:val="24"/>
          <w:szCs w:val="24"/>
        </w:rPr>
        <w:t>блиографические ссылки (Раздел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002" w:rsidRDefault="00E91002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4130B5" w:rsidRDefault="004130B5" w:rsidP="004130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титу</w:t>
      </w:r>
      <w:r w:rsidR="00E91002">
        <w:rPr>
          <w:rFonts w:ascii="Times New Roman" w:hAnsi="Times New Roman" w:cs="Times New Roman"/>
          <w:sz w:val="24"/>
          <w:szCs w:val="24"/>
        </w:rPr>
        <w:t>льный лист, содержание, предисловие</w:t>
      </w:r>
      <w:r>
        <w:rPr>
          <w:rFonts w:ascii="Times New Roman" w:hAnsi="Times New Roman" w:cs="Times New Roman"/>
          <w:sz w:val="24"/>
          <w:szCs w:val="24"/>
        </w:rPr>
        <w:t xml:space="preserve"> и остальные разделы стандарта в соответствии с ГОСТ Р 1.5-2012</w:t>
      </w:r>
    </w:p>
    <w:p w:rsidR="004130B5" w:rsidRPr="004130B5" w:rsidRDefault="004130B5" w:rsidP="00413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0B5" w:rsidRPr="0041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6556"/>
    <w:multiLevelType w:val="hybridMultilevel"/>
    <w:tmpl w:val="222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22DD"/>
    <w:multiLevelType w:val="hybridMultilevel"/>
    <w:tmpl w:val="A32C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148"/>
    <w:multiLevelType w:val="hybridMultilevel"/>
    <w:tmpl w:val="222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9"/>
    <w:rsid w:val="004130B5"/>
    <w:rsid w:val="004154D9"/>
    <w:rsid w:val="004615C2"/>
    <w:rsid w:val="00554078"/>
    <w:rsid w:val="005C77B2"/>
    <w:rsid w:val="00951624"/>
    <w:rsid w:val="00B237B2"/>
    <w:rsid w:val="00D02C56"/>
    <w:rsid w:val="00DC6119"/>
    <w:rsid w:val="00E91002"/>
    <w:rsid w:val="00F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1EA-45F7-4107-A139-EE97847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3</cp:revision>
  <dcterms:created xsi:type="dcterms:W3CDTF">2020-04-02T17:06:00Z</dcterms:created>
  <dcterms:modified xsi:type="dcterms:W3CDTF">2020-04-02T18:32:00Z</dcterms:modified>
</cp:coreProperties>
</file>