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Мастерство публичных выступлений 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 xml:space="preserve">ИБМ4-82Б 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  <w:r w:rsidRPr="004E1B67">
        <w:rPr>
          <w:rFonts w:ascii="Times New Roman" w:hAnsi="Times New Roman" w:cs="Times New Roman"/>
          <w:sz w:val="28"/>
          <w:szCs w:val="28"/>
        </w:rPr>
        <w:t>Семинар</w:t>
      </w: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67" w:rsidRPr="004E1B67" w:rsidRDefault="004E1B67" w:rsidP="004E1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0B" w:rsidRPr="009A0D0B" w:rsidRDefault="009A0D0B" w:rsidP="009A0D0B">
      <w:pPr>
        <w:spacing w:before="288" w:after="28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Правила ведения спора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Обсуждать можно только тот вопрос, в котором хорошо разбираются обе стороны. Не спорить о слишком близком (затрагивает интересы сторон) и слишком далеком (об этом трудно судить).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Необходимо согласовать с оппонентом предмет спора.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Точно придерживаться обсуждаемого вопроса, не уходить от предмета обсуждения. Вести спор вокруг главного, не размениваться на частности.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Нельзя допускать приемы психологического давления: переход на «личности» и т. д.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Занимать определенную позицию. Проявлять принципиальность, но не упрямство.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Соблюдать этику ведения полемики: спокойствие, выдержку, доброжелательность.</w:t>
      </w:r>
    </w:p>
    <w:p w:rsidR="009A0D0B" w:rsidRPr="009A0D0B" w:rsidRDefault="009A0D0B" w:rsidP="009A0D0B">
      <w:pPr>
        <w:spacing w:before="288" w:after="28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Тактика ведения спора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Расположить аргументы в следующем порядке: сильные – в начале аргументации, а самый сильный – в конце ее. В споре для убеждения сильным аргументом является тот, который кажется наиболее убедительным партнеру, т. к. затрагивает его чувства и интересы.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Разоблачить возможные доводы оппонента, предвосхитить аргументы. Это позволяет разоружить противника еще до нападения.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Отсрочка ответа на каверзный вопрос, ответ в подходящий момент.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Эффективно опровергать второстепенные аргументы.</w:t>
      </w:r>
    </w:p>
    <w:p w:rsidR="009A0D0B" w:rsidRPr="009A0D0B" w:rsidRDefault="009A0D0B" w:rsidP="009A0D0B">
      <w:pPr>
        <w:spacing w:before="288" w:after="28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Виды аргументов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Аргументы различаются по степени воздействия на ум и чувства людей.</w:t>
      </w:r>
    </w:p>
    <w:p w:rsidR="009A0D0B" w:rsidRPr="009A0D0B" w:rsidRDefault="009A0D0B" w:rsidP="009A0D0B">
      <w:pPr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fldChar w:fldCharType="begin"/>
      </w: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instrText xml:space="preserve"> INCLUDEPICTURE "/var/folders/xk/08djwn290ws3fq3t3sbvmvn40000gn/T/com.microsoft.Word/WebArchiveCopyPasteTempFiles/314865_24_Autogen_eBook_id57" \* MERGEFORMATINET </w:instrText>
      </w: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separate"/>
      </w:r>
      <w:r w:rsidRPr="009A0D0B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5936615" cy="5368925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36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fldChar w:fldCharType="end"/>
      </w:r>
    </w:p>
    <w:p w:rsidR="009A0D0B" w:rsidRPr="009A0D0B" w:rsidRDefault="009A0D0B" w:rsidP="009A0D0B">
      <w:pPr>
        <w:spacing w:before="288" w:after="28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Некорректные приемы или уловки в споре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софизм;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умолчание (выступающий не касается главных проблем, зато раздувает мелкие, малозначащие вопросы);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использование ложных, недоказанных аргументов;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приклеивание ярлыков;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ссылка на авторитеты;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абсурдная гиперболизация;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огульное несогласие;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высокомерный ответ;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· отвлечение оппонента от предмета спора;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 </w:t>
      </w:r>
      <w:proofErr w:type="spellStart"/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довод+комплимент</w:t>
      </w:r>
      <w:proofErr w:type="spellEnd"/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адрес противника;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аргумент к физической силе;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аргумент к невежеству;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аргумент к жалости;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аргумент к выгоде;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аргумент к здравому смыслу.</w:t>
      </w:r>
    </w:p>
    <w:p w:rsidR="009A0D0B" w:rsidRPr="009A0D0B" w:rsidRDefault="009A0D0B" w:rsidP="009A0D0B">
      <w:pPr>
        <w:spacing w:before="288" w:after="288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избавиться от агрессивности в споре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Не доминируйте словами, позой, тоном. Тот, кто доминирует, мало слышит и понимает из того, что говорят, а тот, на кого «давят», теряется и переходит в психологическую защиту.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Не давайте волю эмоциям. Когда эмоции берут верх, разум притупляется.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Не спешите возражать. Дайте партнеру выговориться. Если слушать внимательно, возможно и возражать не придется: под влиянием внимательного и терпеливого слушателя пыл оппонента гаснет.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Не принимайте оборонительную позу.</w:t>
      </w:r>
    </w:p>
    <w:p w:rsidR="009A0D0B" w:rsidRPr="009A0D0B" w:rsidRDefault="009A0D0B" w:rsidP="009A0D0B">
      <w:pPr>
        <w:jc w:val="both"/>
        <w:rPr>
          <w:rFonts w:ascii="Times New Roman" w:hAnsi="Times New Roman" w:cs="Times New Roman"/>
          <w:sz w:val="28"/>
          <w:szCs w:val="28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highlight w:val="yellow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… </w:t>
      </w:r>
      <w:r w:rsidRPr="009A0D0B">
        <w:rPr>
          <w:rFonts w:ascii="Times New Roman" w:hAnsi="Times New Roman" w:cs="Times New Roman"/>
          <w:sz w:val="28"/>
          <w:szCs w:val="28"/>
          <w:highlight w:val="yellow"/>
        </w:rPr>
        <w:t>ПРОШУ ОТВЕТИТЬ НА ВОПРОСЫ.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Почему деловой человек должен владеть методами и приемами ведения дискуссий?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Что представляет собой спор как вид деловой коммуникации?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 Что способствует эффективности убеждения?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Какие аргументы можно отнести к некорректным?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Какие факторы влияют на внушаемость?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 Охарактеризуйте основные требования к культуре спора.</w:t>
      </w:r>
    </w:p>
    <w:p w:rsidR="009A0D0B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 Является ли спор эффективной формой деловой коммуникации? Почему?</w:t>
      </w:r>
    </w:p>
    <w:p w:rsidR="004E1B67" w:rsidRPr="009A0D0B" w:rsidRDefault="009A0D0B" w:rsidP="009A0D0B">
      <w:pPr>
        <w:spacing w:before="288" w:after="28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 «В споре рождается истина», «Споры погубили Рим!» – чем, на ваш взгляд, вызвано такое противоречивое отношение к спору?</w:t>
      </w:r>
    </w:p>
    <w:sectPr w:rsidR="004E1B67" w:rsidRPr="009A0D0B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67"/>
    <w:rsid w:val="004E1B67"/>
    <w:rsid w:val="006A19EB"/>
    <w:rsid w:val="009A0D0B"/>
    <w:rsid w:val="009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CB009"/>
  <w15:chartTrackingRefBased/>
  <w15:docId w15:val="{DD4056A3-ED6B-F749-9BD9-96A5ACA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1B67"/>
  </w:style>
  <w:style w:type="paragraph" w:customStyle="1" w:styleId="paraoverride-1">
    <w:name w:val="paraoverride-1"/>
    <w:basedOn w:val="a"/>
    <w:rsid w:val="004E1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--1">
    <w:name w:val="стиль-символа-1"/>
    <w:basedOn w:val="a0"/>
    <w:rsid w:val="004E1B67"/>
  </w:style>
  <w:style w:type="table" w:styleId="a3">
    <w:name w:val="Table Grid"/>
    <w:basedOn w:val="a1"/>
    <w:uiPriority w:val="39"/>
    <w:rsid w:val="004E1B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E1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E1B67"/>
    <w:rPr>
      <w:color w:val="0000FF"/>
      <w:u w:val="single"/>
    </w:rPr>
  </w:style>
  <w:style w:type="paragraph" w:customStyle="1" w:styleId="p1">
    <w:name w:val="p1"/>
    <w:basedOn w:val="a"/>
    <w:rsid w:val="009A0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2</cp:revision>
  <dcterms:created xsi:type="dcterms:W3CDTF">2020-04-22T20:15:00Z</dcterms:created>
  <dcterms:modified xsi:type="dcterms:W3CDTF">2020-04-22T20:15:00Z</dcterms:modified>
</cp:coreProperties>
</file>