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96" w:rsidRPr="00364B91" w:rsidRDefault="00E86396" w:rsidP="00E86396">
      <w:pPr>
        <w:ind w:left="-426"/>
        <w:jc w:val="center"/>
        <w:rPr>
          <w:szCs w:val="24"/>
          <w:u w:val="single"/>
        </w:rPr>
      </w:pPr>
      <w:r w:rsidRPr="00364B91">
        <w:rPr>
          <w:szCs w:val="24"/>
          <w:u w:val="single"/>
        </w:rPr>
        <w:t xml:space="preserve">Тема 3 </w:t>
      </w:r>
      <w:r w:rsidRPr="00364B91">
        <w:rPr>
          <w:szCs w:val="24"/>
          <w:u w:val="single"/>
          <w:lang w:bidi="en-US"/>
        </w:rPr>
        <w:t>Формирование рекламных материалов и интерактивных документов</w:t>
      </w:r>
    </w:p>
    <w:p w:rsidR="00E86396" w:rsidRDefault="00E86396" w:rsidP="00E86396">
      <w:pPr>
        <w:ind w:left="-426"/>
        <w:jc w:val="both"/>
        <w:rPr>
          <w:i/>
          <w:szCs w:val="24"/>
        </w:rPr>
      </w:pPr>
      <w:r w:rsidRPr="00E86396">
        <w:rPr>
          <w:i/>
          <w:szCs w:val="24"/>
        </w:rPr>
        <w:t>Номер в списке учебной группы соответствует варианту, если номер в списке группы больше 10, то из номера в списке вычитайте 10 и т.д.</w:t>
      </w:r>
    </w:p>
    <w:p w:rsidR="00E86396" w:rsidRDefault="00E86396" w:rsidP="00E86396">
      <w:pPr>
        <w:ind w:left="-426"/>
        <w:jc w:val="both"/>
        <w:rPr>
          <w:i/>
          <w:szCs w:val="24"/>
        </w:rPr>
      </w:pPr>
    </w:p>
    <w:p w:rsidR="0000748A" w:rsidRPr="00E86396" w:rsidRDefault="0000748A" w:rsidP="00E86396">
      <w:pPr>
        <w:ind w:left="-426"/>
        <w:jc w:val="both"/>
        <w:rPr>
          <w:i/>
          <w:szCs w:val="24"/>
        </w:rPr>
      </w:pPr>
    </w:p>
    <w:p w:rsidR="00E86396" w:rsidRDefault="00E86396" w:rsidP="00E86396">
      <w:pPr>
        <w:ind w:left="-426"/>
        <w:jc w:val="center"/>
        <w:rPr>
          <w:szCs w:val="24"/>
          <w:u w:val="single"/>
        </w:rPr>
      </w:pPr>
    </w:p>
    <w:p w:rsidR="00E86396" w:rsidRDefault="00E86396" w:rsidP="00E86396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>Вариант 1.</w:t>
      </w:r>
    </w:p>
    <w:p w:rsidR="00E86396" w:rsidRDefault="00E86396" w:rsidP="00E86396">
      <w:pPr>
        <w:pStyle w:val="a3"/>
        <w:numPr>
          <w:ilvl w:val="0"/>
          <w:numId w:val="8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Программное обеспечение системы цифровой графики</w:t>
      </w:r>
    </w:p>
    <w:p w:rsidR="00E86396" w:rsidRPr="00E9423D" w:rsidRDefault="00E86396" w:rsidP="00E86396">
      <w:pPr>
        <w:pStyle w:val="a3"/>
        <w:numPr>
          <w:ilvl w:val="0"/>
          <w:numId w:val="8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Изменить цвет фона графичес</w:t>
      </w:r>
      <w:r>
        <w:rPr>
          <w:szCs w:val="24"/>
        </w:rPr>
        <w:t xml:space="preserve">кого робота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синего на красный</w:t>
      </w:r>
    </w:p>
    <w:p w:rsidR="00E86396" w:rsidRPr="00E9423D" w:rsidRDefault="00E86396" w:rsidP="00E86396">
      <w:pPr>
        <w:pStyle w:val="a3"/>
        <w:numPr>
          <w:ilvl w:val="0"/>
          <w:numId w:val="8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Технология применения фреймов на Web-странице</w:t>
      </w:r>
    </w:p>
    <w:p w:rsidR="00E86396" w:rsidRPr="00E9423D" w:rsidRDefault="00E86396" w:rsidP="00E86396">
      <w:pPr>
        <w:pStyle w:val="a3"/>
        <w:numPr>
          <w:ilvl w:val="0"/>
          <w:numId w:val="8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Как устанавливаются символы ASCII-кода</w:t>
      </w:r>
    </w:p>
    <w:p w:rsidR="00E86396" w:rsidRPr="00E9423D" w:rsidRDefault="00E86396" w:rsidP="00E86396">
      <w:pPr>
        <w:pStyle w:val="a3"/>
        <w:numPr>
          <w:ilvl w:val="0"/>
          <w:numId w:val="8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Как сформировать многоуровневый список</w:t>
      </w:r>
    </w:p>
    <w:p w:rsidR="00E86396" w:rsidRPr="00C066FB" w:rsidRDefault="00E86396" w:rsidP="00E86396">
      <w:pPr>
        <w:ind w:left="-425" w:firstLine="635"/>
        <w:rPr>
          <w:szCs w:val="24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2</w:t>
      </w:r>
      <w:r w:rsidRPr="00C066FB">
        <w:rPr>
          <w:szCs w:val="24"/>
          <w:u w:val="single"/>
        </w:rPr>
        <w:t>.</w:t>
      </w:r>
    </w:p>
    <w:p w:rsidR="00E86396" w:rsidRPr="00E86396" w:rsidRDefault="00E86396" w:rsidP="0000748A">
      <w:pPr>
        <w:pStyle w:val="a3"/>
        <w:numPr>
          <w:ilvl w:val="0"/>
          <w:numId w:val="17"/>
        </w:numPr>
        <w:spacing w:after="100" w:afterAutospacing="1" w:line="240" w:lineRule="auto"/>
        <w:rPr>
          <w:szCs w:val="24"/>
        </w:rPr>
      </w:pPr>
      <w:r w:rsidRPr="00E86396">
        <w:rPr>
          <w:szCs w:val="24"/>
        </w:rPr>
        <w:t xml:space="preserve">Перечень основных панелей </w:t>
      </w:r>
      <w:proofErr w:type="spellStart"/>
      <w:r w:rsidRPr="00E86396">
        <w:rPr>
          <w:szCs w:val="24"/>
        </w:rPr>
        <w:t>Photoshop</w:t>
      </w:r>
      <w:proofErr w:type="spellEnd"/>
      <w:r w:rsidRPr="00E86396">
        <w:rPr>
          <w:szCs w:val="24"/>
        </w:rPr>
        <w:t>, активизировать и дать комментарий</w:t>
      </w:r>
    </w:p>
    <w:p w:rsidR="00E86396" w:rsidRPr="00E86396" w:rsidRDefault="00E86396" w:rsidP="0000748A">
      <w:pPr>
        <w:pStyle w:val="a3"/>
        <w:numPr>
          <w:ilvl w:val="0"/>
          <w:numId w:val="17"/>
        </w:numPr>
        <w:spacing w:after="100" w:afterAutospacing="1" w:line="240" w:lineRule="auto"/>
        <w:rPr>
          <w:szCs w:val="24"/>
        </w:rPr>
      </w:pPr>
      <w:r w:rsidRPr="00E86396">
        <w:rPr>
          <w:szCs w:val="24"/>
        </w:rPr>
        <w:t>Стереть половину изображения графического робота</w:t>
      </w:r>
    </w:p>
    <w:p w:rsidR="00E86396" w:rsidRPr="00E86396" w:rsidRDefault="00E86396" w:rsidP="0000748A">
      <w:pPr>
        <w:pStyle w:val="a3"/>
        <w:numPr>
          <w:ilvl w:val="0"/>
          <w:numId w:val="17"/>
        </w:numPr>
        <w:spacing w:after="100" w:afterAutospacing="1" w:line="240" w:lineRule="auto"/>
        <w:rPr>
          <w:szCs w:val="24"/>
        </w:rPr>
      </w:pPr>
      <w:r w:rsidRPr="00E86396">
        <w:rPr>
          <w:szCs w:val="24"/>
        </w:rPr>
        <w:t>Правила объявления размеров ячейки таблицы при размещении в ней рисунка</w:t>
      </w:r>
    </w:p>
    <w:p w:rsidR="00E86396" w:rsidRPr="00E86396" w:rsidRDefault="00E86396" w:rsidP="0000748A">
      <w:pPr>
        <w:pStyle w:val="a3"/>
        <w:numPr>
          <w:ilvl w:val="0"/>
          <w:numId w:val="17"/>
        </w:numPr>
        <w:spacing w:after="100" w:afterAutospacing="1" w:line="240" w:lineRule="auto"/>
        <w:rPr>
          <w:szCs w:val="24"/>
        </w:rPr>
      </w:pPr>
      <w:r w:rsidRPr="00E86396">
        <w:rPr>
          <w:szCs w:val="24"/>
        </w:rPr>
        <w:t>Организация внутренней гипертекстовой ссылки</w:t>
      </w:r>
    </w:p>
    <w:p w:rsidR="00E86396" w:rsidRPr="00E86396" w:rsidRDefault="00E86396" w:rsidP="0000748A">
      <w:pPr>
        <w:pStyle w:val="a3"/>
        <w:numPr>
          <w:ilvl w:val="0"/>
          <w:numId w:val="17"/>
        </w:numPr>
        <w:spacing w:after="100" w:afterAutospacing="1" w:line="240" w:lineRule="auto"/>
        <w:rPr>
          <w:szCs w:val="24"/>
        </w:rPr>
      </w:pPr>
      <w:r w:rsidRPr="00E86396">
        <w:rPr>
          <w:szCs w:val="24"/>
        </w:rPr>
        <w:t>Как сформировать многоуровневый список</w:t>
      </w:r>
    </w:p>
    <w:p w:rsidR="00E86396" w:rsidRPr="00C066FB" w:rsidRDefault="00E86396" w:rsidP="00E86396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3</w:t>
      </w:r>
      <w:r w:rsidRPr="00C066FB">
        <w:rPr>
          <w:szCs w:val="24"/>
          <w:u w:val="single"/>
        </w:rPr>
        <w:t>.</w:t>
      </w:r>
    </w:p>
    <w:p w:rsidR="00E86396" w:rsidRDefault="00E86396" w:rsidP="00E86396">
      <w:pPr>
        <w:pStyle w:val="a3"/>
        <w:numPr>
          <w:ilvl w:val="0"/>
          <w:numId w:val="9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Рабочее пространство программы </w:t>
      </w:r>
      <w:proofErr w:type="spellStart"/>
      <w:r w:rsidRPr="00E9423D">
        <w:rPr>
          <w:szCs w:val="24"/>
        </w:rPr>
        <w:t>Photoshop</w:t>
      </w:r>
      <w:proofErr w:type="spellEnd"/>
      <w:r w:rsidRPr="00E9423D">
        <w:rPr>
          <w:szCs w:val="24"/>
        </w:rPr>
        <w:t xml:space="preserve"> (показать на экране и прокомментировать)</w:t>
      </w:r>
    </w:p>
    <w:p w:rsidR="00E86396" w:rsidRPr="00E9423D" w:rsidRDefault="00E86396" w:rsidP="00E86396">
      <w:pPr>
        <w:pStyle w:val="a3"/>
        <w:numPr>
          <w:ilvl w:val="0"/>
          <w:numId w:val="9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Графический робот установить горизонтально и изменить цве</w:t>
      </w:r>
      <w:r>
        <w:rPr>
          <w:szCs w:val="24"/>
        </w:rPr>
        <w:t>т фона</w:t>
      </w:r>
    </w:p>
    <w:p w:rsidR="00E86396" w:rsidRPr="00E9423D" w:rsidRDefault="00E86396" w:rsidP="00E86396">
      <w:pPr>
        <w:pStyle w:val="a3"/>
        <w:numPr>
          <w:ilvl w:val="0"/>
          <w:numId w:val="9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Формирование галереи изображений, используя таблицу</w:t>
      </w:r>
    </w:p>
    <w:p w:rsidR="00E86396" w:rsidRPr="00E9423D" w:rsidRDefault="00E86396" w:rsidP="00E86396">
      <w:pPr>
        <w:pStyle w:val="a3"/>
        <w:numPr>
          <w:ilvl w:val="0"/>
          <w:numId w:val="9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Синтаксис тега  &lt;A&gt;   &lt;/A&gt;</w:t>
      </w:r>
    </w:p>
    <w:p w:rsidR="00E86396" w:rsidRPr="00E9423D" w:rsidRDefault="00E86396" w:rsidP="00E86396">
      <w:pPr>
        <w:pStyle w:val="a3"/>
        <w:numPr>
          <w:ilvl w:val="0"/>
          <w:numId w:val="9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Назначение тега   &lt;DL&gt;   &lt;/DL&gt;</w:t>
      </w:r>
    </w:p>
    <w:p w:rsidR="00E86396" w:rsidRPr="00C066FB" w:rsidRDefault="00E86396" w:rsidP="00E86396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4</w:t>
      </w:r>
      <w:r w:rsidRPr="00C066FB">
        <w:rPr>
          <w:szCs w:val="24"/>
          <w:u w:val="single"/>
        </w:rPr>
        <w:t>.</w:t>
      </w:r>
    </w:p>
    <w:p w:rsidR="00E86396" w:rsidRDefault="00E86396" w:rsidP="00E86396">
      <w:pPr>
        <w:pStyle w:val="a3"/>
        <w:numPr>
          <w:ilvl w:val="0"/>
          <w:numId w:val="10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Настройка палитры цветов в </w:t>
      </w:r>
      <w:proofErr w:type="spellStart"/>
      <w:r w:rsidRPr="00E9423D">
        <w:rPr>
          <w:szCs w:val="24"/>
        </w:rPr>
        <w:t>Photoshop</w:t>
      </w:r>
      <w:proofErr w:type="spellEnd"/>
    </w:p>
    <w:p w:rsidR="00E86396" w:rsidRPr="00E9423D" w:rsidRDefault="00E86396" w:rsidP="00E86396">
      <w:pPr>
        <w:pStyle w:val="a3"/>
        <w:numPr>
          <w:ilvl w:val="0"/>
          <w:numId w:val="10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Уменьшить в два раза размер рисунка в правом нижнем углу п</w:t>
      </w:r>
      <w:r>
        <w:rPr>
          <w:szCs w:val="24"/>
        </w:rPr>
        <w:t>лаката (кнопка с текстом робот)</w:t>
      </w:r>
    </w:p>
    <w:p w:rsidR="00E86396" w:rsidRPr="00E9423D" w:rsidRDefault="00E86396" w:rsidP="00E86396">
      <w:pPr>
        <w:pStyle w:val="a3"/>
        <w:numPr>
          <w:ilvl w:val="0"/>
          <w:numId w:val="10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Синтаксис и назначение тега &lt;FRAMESET&gt;, пример</w:t>
      </w:r>
    </w:p>
    <w:p w:rsidR="00E86396" w:rsidRPr="00E9423D" w:rsidRDefault="00E86396" w:rsidP="00E86396">
      <w:pPr>
        <w:pStyle w:val="a3"/>
        <w:numPr>
          <w:ilvl w:val="0"/>
          <w:numId w:val="10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Организация внешней гипертекстовой ссылки</w:t>
      </w:r>
    </w:p>
    <w:p w:rsidR="00E86396" w:rsidRPr="00E9423D" w:rsidRDefault="00E86396" w:rsidP="00E86396">
      <w:pPr>
        <w:pStyle w:val="a3"/>
        <w:numPr>
          <w:ilvl w:val="0"/>
          <w:numId w:val="10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Назначение тегов   &lt;DT&gt; и &lt;DD&gt;   </w:t>
      </w:r>
    </w:p>
    <w:p w:rsidR="00E86396" w:rsidRPr="00C066FB" w:rsidRDefault="00E86396" w:rsidP="00E86396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>Вариант</w:t>
      </w:r>
      <w:r>
        <w:rPr>
          <w:szCs w:val="24"/>
          <w:u w:val="single"/>
        </w:rPr>
        <w:t xml:space="preserve"> 5</w:t>
      </w:r>
      <w:r w:rsidRPr="00C066FB">
        <w:rPr>
          <w:szCs w:val="24"/>
          <w:u w:val="single"/>
        </w:rPr>
        <w:t>.</w:t>
      </w:r>
    </w:p>
    <w:p w:rsidR="00E86396" w:rsidRDefault="00E86396" w:rsidP="00E86396">
      <w:pPr>
        <w:pStyle w:val="a3"/>
        <w:numPr>
          <w:ilvl w:val="0"/>
          <w:numId w:val="11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Правила работы со слоями в </w:t>
      </w:r>
      <w:proofErr w:type="spellStart"/>
      <w:r w:rsidRPr="00E9423D">
        <w:rPr>
          <w:szCs w:val="24"/>
        </w:rPr>
        <w:t>Photoshop</w:t>
      </w:r>
      <w:proofErr w:type="spellEnd"/>
      <w:r w:rsidRPr="00E9423D">
        <w:rPr>
          <w:szCs w:val="24"/>
        </w:rPr>
        <w:t>, примеры</w:t>
      </w:r>
    </w:p>
    <w:p w:rsidR="00E86396" w:rsidRPr="00E9423D" w:rsidRDefault="00E86396" w:rsidP="00E86396">
      <w:pPr>
        <w:pStyle w:val="a3"/>
        <w:numPr>
          <w:ilvl w:val="0"/>
          <w:numId w:val="11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Изменить стиль кнопки в правом нижнем углу плаката (кнопка с текстом робот) и удалив текст, вставить вместо н</w:t>
      </w:r>
      <w:r>
        <w:rPr>
          <w:szCs w:val="24"/>
        </w:rPr>
        <w:t>его свою фамилию красным цветом</w:t>
      </w:r>
    </w:p>
    <w:p w:rsidR="00E86396" w:rsidRPr="00E9423D" w:rsidRDefault="00E86396" w:rsidP="00E86396">
      <w:pPr>
        <w:pStyle w:val="a3"/>
        <w:numPr>
          <w:ilvl w:val="0"/>
          <w:numId w:val="11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Назначение и синтаксис тега &lt;FRAME&gt;, пример</w:t>
      </w:r>
    </w:p>
    <w:p w:rsidR="00E86396" w:rsidRPr="00E9423D" w:rsidRDefault="00E86396" w:rsidP="00E86396">
      <w:pPr>
        <w:pStyle w:val="a3"/>
        <w:numPr>
          <w:ilvl w:val="0"/>
          <w:numId w:val="11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Общая структура HTML </w:t>
      </w:r>
      <w:r>
        <w:rPr>
          <w:szCs w:val="24"/>
        </w:rPr>
        <w:t>файла, пример</w:t>
      </w:r>
    </w:p>
    <w:p w:rsidR="00E86396" w:rsidRPr="00E9423D" w:rsidRDefault="00E86396" w:rsidP="00E86396">
      <w:pPr>
        <w:pStyle w:val="a3"/>
        <w:numPr>
          <w:ilvl w:val="0"/>
          <w:numId w:val="11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Установка табличных объектов</w:t>
      </w:r>
    </w:p>
    <w:p w:rsidR="00E86396" w:rsidRPr="00C066FB" w:rsidRDefault="00E86396" w:rsidP="00E86396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6</w:t>
      </w:r>
      <w:r w:rsidRPr="00C066FB">
        <w:rPr>
          <w:szCs w:val="24"/>
          <w:u w:val="single"/>
        </w:rPr>
        <w:t>.</w:t>
      </w:r>
    </w:p>
    <w:p w:rsidR="00E86396" w:rsidRDefault="00E86396" w:rsidP="00E86396">
      <w:pPr>
        <w:pStyle w:val="a3"/>
        <w:numPr>
          <w:ilvl w:val="0"/>
          <w:numId w:val="12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Палитра инструментов программного приложения </w:t>
      </w:r>
      <w:proofErr w:type="spellStart"/>
      <w:r w:rsidRPr="00E9423D">
        <w:rPr>
          <w:szCs w:val="24"/>
        </w:rPr>
        <w:t>Photoshop</w:t>
      </w:r>
      <w:proofErr w:type="spellEnd"/>
    </w:p>
    <w:p w:rsidR="00E86396" w:rsidRDefault="00E86396" w:rsidP="00E86396">
      <w:pPr>
        <w:pStyle w:val="a3"/>
        <w:numPr>
          <w:ilvl w:val="0"/>
          <w:numId w:val="12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Удалить ковш у основного изображения робота, </w:t>
      </w:r>
      <w:r>
        <w:rPr>
          <w:szCs w:val="24"/>
        </w:rPr>
        <w:t>оставив на его месте черный фон</w:t>
      </w:r>
    </w:p>
    <w:p w:rsidR="00E86396" w:rsidRPr="00E9423D" w:rsidRDefault="00E86396" w:rsidP="00E86396">
      <w:pPr>
        <w:pStyle w:val="a3"/>
        <w:numPr>
          <w:ilvl w:val="0"/>
          <w:numId w:val="12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Переход на новые Web-страницы из окон фреймов</w:t>
      </w:r>
    </w:p>
    <w:p w:rsidR="00E86396" w:rsidRPr="00E9423D" w:rsidRDefault="00E86396" w:rsidP="00E86396">
      <w:pPr>
        <w:pStyle w:val="a3"/>
        <w:numPr>
          <w:ilvl w:val="0"/>
          <w:numId w:val="12"/>
        </w:numPr>
        <w:spacing w:after="100" w:afterAutospacing="1" w:line="240" w:lineRule="auto"/>
        <w:rPr>
          <w:szCs w:val="24"/>
        </w:rPr>
      </w:pPr>
      <w:r>
        <w:rPr>
          <w:szCs w:val="24"/>
        </w:rPr>
        <w:t>Разметка простого списка</w:t>
      </w:r>
    </w:p>
    <w:p w:rsidR="00E86396" w:rsidRPr="00E9423D" w:rsidRDefault="00E86396" w:rsidP="00E86396">
      <w:pPr>
        <w:pStyle w:val="a3"/>
        <w:numPr>
          <w:ilvl w:val="0"/>
          <w:numId w:val="12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Установка табличных объектов</w:t>
      </w:r>
    </w:p>
    <w:p w:rsidR="0000748A" w:rsidRDefault="0000748A" w:rsidP="00E86396">
      <w:pPr>
        <w:ind w:left="-425"/>
        <w:rPr>
          <w:szCs w:val="24"/>
          <w:u w:val="single"/>
        </w:rPr>
      </w:pPr>
    </w:p>
    <w:p w:rsidR="00E86396" w:rsidRPr="00C066FB" w:rsidRDefault="00E86396" w:rsidP="00E86396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7</w:t>
      </w:r>
      <w:r w:rsidRPr="00C066FB">
        <w:rPr>
          <w:szCs w:val="24"/>
          <w:u w:val="single"/>
        </w:rPr>
        <w:t>.</w:t>
      </w:r>
    </w:p>
    <w:p w:rsidR="00E86396" w:rsidRDefault="00E86396" w:rsidP="00E86396">
      <w:pPr>
        <w:pStyle w:val="a3"/>
        <w:numPr>
          <w:ilvl w:val="0"/>
          <w:numId w:val="13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lastRenderedPageBreak/>
        <w:t>Создать слой с произвольным текстом и перевести те</w:t>
      </w:r>
      <w:proofErr w:type="gramStart"/>
      <w:r w:rsidRPr="00E9423D">
        <w:rPr>
          <w:szCs w:val="24"/>
        </w:rPr>
        <w:t>кст в гр</w:t>
      </w:r>
      <w:proofErr w:type="gramEnd"/>
      <w:r w:rsidRPr="00E9423D">
        <w:rPr>
          <w:szCs w:val="24"/>
        </w:rPr>
        <w:t>афическое представление</w:t>
      </w:r>
    </w:p>
    <w:p w:rsidR="00E86396" w:rsidRPr="00E9423D" w:rsidRDefault="00E86396" w:rsidP="00E86396">
      <w:pPr>
        <w:pStyle w:val="a3"/>
        <w:numPr>
          <w:ilvl w:val="0"/>
          <w:numId w:val="13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Инвертировать градиент верхней части плаката таким образом, чтобы не был заметен переход от черного фона основного изображения р</w:t>
      </w:r>
      <w:r>
        <w:rPr>
          <w:szCs w:val="24"/>
        </w:rPr>
        <w:t>обота к градиенту верхней части</w:t>
      </w:r>
    </w:p>
    <w:p w:rsidR="00E86396" w:rsidRPr="00E9423D" w:rsidRDefault="00E86396" w:rsidP="00E86396">
      <w:pPr>
        <w:pStyle w:val="a3"/>
        <w:numPr>
          <w:ilvl w:val="0"/>
          <w:numId w:val="13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Правила использования параметра TARGET</w:t>
      </w:r>
    </w:p>
    <w:p w:rsidR="00E86396" w:rsidRPr="00E9423D" w:rsidRDefault="00E86396" w:rsidP="00E86396">
      <w:pPr>
        <w:pStyle w:val="a3"/>
        <w:numPr>
          <w:ilvl w:val="0"/>
          <w:numId w:val="13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Правила назначения типа маркера для списка, пример</w:t>
      </w:r>
    </w:p>
    <w:p w:rsidR="00E86396" w:rsidRPr="00E9423D" w:rsidRDefault="00E86396" w:rsidP="00E86396">
      <w:pPr>
        <w:pStyle w:val="a3"/>
        <w:numPr>
          <w:ilvl w:val="0"/>
          <w:numId w:val="13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Назначение тега  &lt;CAPTION&gt;, возможные атрибуты тега</w:t>
      </w:r>
    </w:p>
    <w:p w:rsidR="00E86396" w:rsidRPr="00C066FB" w:rsidRDefault="00E86396" w:rsidP="00E86396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8</w:t>
      </w:r>
      <w:r w:rsidRPr="00C066FB">
        <w:rPr>
          <w:szCs w:val="24"/>
          <w:u w:val="single"/>
        </w:rPr>
        <w:t>.</w:t>
      </w:r>
    </w:p>
    <w:p w:rsidR="00E86396" w:rsidRDefault="00E86396" w:rsidP="00E86396">
      <w:pPr>
        <w:pStyle w:val="a3"/>
        <w:numPr>
          <w:ilvl w:val="0"/>
          <w:numId w:val="14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Создать три группы слоев с одинаковым содержанием (робот)</w:t>
      </w:r>
    </w:p>
    <w:p w:rsidR="00E86396" w:rsidRPr="00E9423D" w:rsidRDefault="00E86396" w:rsidP="00E86396">
      <w:pPr>
        <w:pStyle w:val="a3"/>
        <w:numPr>
          <w:ilvl w:val="0"/>
          <w:numId w:val="14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Перевернуть «кверху ногами» изо</w:t>
      </w:r>
      <w:r>
        <w:rPr>
          <w:szCs w:val="24"/>
        </w:rPr>
        <w:t>бражение основного робота</w:t>
      </w:r>
    </w:p>
    <w:p w:rsidR="00E86396" w:rsidRPr="00E9423D" w:rsidRDefault="00E86396" w:rsidP="00E86396">
      <w:pPr>
        <w:pStyle w:val="a3"/>
        <w:numPr>
          <w:ilvl w:val="0"/>
          <w:numId w:val="14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Правила использования параметра TARGET</w:t>
      </w:r>
    </w:p>
    <w:p w:rsidR="00E86396" w:rsidRPr="00E9423D" w:rsidRDefault="00E86396" w:rsidP="00E86396">
      <w:pPr>
        <w:pStyle w:val="a3"/>
        <w:numPr>
          <w:ilvl w:val="0"/>
          <w:numId w:val="14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Список с использованием рисунка в качестве маркера</w:t>
      </w:r>
    </w:p>
    <w:p w:rsidR="00E86396" w:rsidRPr="00E9423D" w:rsidRDefault="00E86396" w:rsidP="00E86396">
      <w:pPr>
        <w:pStyle w:val="a3"/>
        <w:numPr>
          <w:ilvl w:val="0"/>
          <w:numId w:val="14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Различие в использовании тегов &lt;TD&gt; и &lt;TH&gt;   </w:t>
      </w:r>
    </w:p>
    <w:p w:rsidR="00E86396" w:rsidRPr="00C066FB" w:rsidRDefault="00E86396" w:rsidP="00E86396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9</w:t>
      </w:r>
      <w:r w:rsidRPr="00C066FB">
        <w:rPr>
          <w:szCs w:val="24"/>
          <w:u w:val="single"/>
        </w:rPr>
        <w:t>.</w:t>
      </w:r>
    </w:p>
    <w:p w:rsidR="00E86396" w:rsidRDefault="00E86396" w:rsidP="00E86396">
      <w:pPr>
        <w:pStyle w:val="a3"/>
        <w:numPr>
          <w:ilvl w:val="0"/>
          <w:numId w:val="15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Вызвать произвольный графический файл в </w:t>
      </w:r>
      <w:proofErr w:type="spellStart"/>
      <w:r w:rsidRPr="00E9423D">
        <w:rPr>
          <w:szCs w:val="24"/>
        </w:rPr>
        <w:t>Photoshop</w:t>
      </w:r>
      <w:proofErr w:type="spellEnd"/>
      <w:r w:rsidRPr="00E9423D">
        <w:rPr>
          <w:szCs w:val="24"/>
        </w:rPr>
        <w:t xml:space="preserve"> и сохранить его с разными расширениями, дать комментарий</w:t>
      </w:r>
    </w:p>
    <w:p w:rsidR="00E86396" w:rsidRPr="00E9423D" w:rsidRDefault="00E86396" w:rsidP="00E86396">
      <w:pPr>
        <w:pStyle w:val="a3"/>
        <w:numPr>
          <w:ilvl w:val="0"/>
          <w:numId w:val="15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 поле основного робота сделать надпись «Р</w:t>
      </w:r>
      <w:r>
        <w:rPr>
          <w:szCs w:val="24"/>
        </w:rPr>
        <w:t>обот» по диагонали синим цветом</w:t>
      </w:r>
    </w:p>
    <w:p w:rsidR="00E86396" w:rsidRPr="00E9423D" w:rsidRDefault="00E86396" w:rsidP="00E86396">
      <w:pPr>
        <w:pStyle w:val="a3"/>
        <w:numPr>
          <w:ilvl w:val="0"/>
          <w:numId w:val="15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Возможные опции параметра TARGET</w:t>
      </w:r>
    </w:p>
    <w:p w:rsidR="00E86396" w:rsidRPr="00E9423D" w:rsidRDefault="00E86396" w:rsidP="00E86396">
      <w:pPr>
        <w:pStyle w:val="a3"/>
        <w:numPr>
          <w:ilvl w:val="0"/>
          <w:numId w:val="15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Организация нумерованного (упорядоченного) списка</w:t>
      </w:r>
    </w:p>
    <w:p w:rsidR="00E86396" w:rsidRPr="00E9423D" w:rsidRDefault="00E86396" w:rsidP="00E86396">
      <w:pPr>
        <w:pStyle w:val="a3"/>
        <w:numPr>
          <w:ilvl w:val="0"/>
          <w:numId w:val="15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Для чего служит  тег &lt;</w:t>
      </w:r>
      <w:r w:rsidRPr="00E86396">
        <w:rPr>
          <w:szCs w:val="24"/>
        </w:rPr>
        <w:t>T</w:t>
      </w:r>
      <w:r w:rsidRPr="00E9423D">
        <w:rPr>
          <w:szCs w:val="24"/>
        </w:rPr>
        <w:t>ITLE&gt;, пример.</w:t>
      </w:r>
    </w:p>
    <w:p w:rsidR="00E86396" w:rsidRPr="00C066FB" w:rsidRDefault="00E86396" w:rsidP="00E86396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10</w:t>
      </w:r>
      <w:r w:rsidRPr="00C066FB">
        <w:rPr>
          <w:szCs w:val="24"/>
          <w:u w:val="single"/>
        </w:rPr>
        <w:t>.</w:t>
      </w:r>
    </w:p>
    <w:p w:rsidR="00E86396" w:rsidRDefault="00E86396" w:rsidP="00E86396">
      <w:pPr>
        <w:pStyle w:val="a3"/>
        <w:numPr>
          <w:ilvl w:val="0"/>
          <w:numId w:val="16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Изменить размеры, цвет и положение разделительных линий,</w:t>
      </w:r>
      <w:r>
        <w:rPr>
          <w:szCs w:val="24"/>
        </w:rPr>
        <w:t xml:space="preserve"> установив их по центру плаката</w:t>
      </w:r>
    </w:p>
    <w:p w:rsidR="00E86396" w:rsidRDefault="00E86396" w:rsidP="00E86396">
      <w:pPr>
        <w:pStyle w:val="a3"/>
        <w:numPr>
          <w:ilvl w:val="0"/>
          <w:numId w:val="16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 место смазанного робота постав</w:t>
      </w:r>
      <w:r>
        <w:rPr>
          <w:szCs w:val="24"/>
        </w:rPr>
        <w:t>ить Абстракцию того же масштаба</w:t>
      </w:r>
    </w:p>
    <w:p w:rsidR="00E86396" w:rsidRPr="00E9423D" w:rsidRDefault="00E86396" w:rsidP="00E86396">
      <w:pPr>
        <w:pStyle w:val="a3"/>
        <w:numPr>
          <w:ilvl w:val="0"/>
          <w:numId w:val="16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Назначение опции TARGET="</w:t>
      </w:r>
      <w:proofErr w:type="spellStart"/>
      <w:r w:rsidRPr="00E9423D">
        <w:rPr>
          <w:szCs w:val="24"/>
        </w:rPr>
        <w:t>_self</w:t>
      </w:r>
      <w:proofErr w:type="spellEnd"/>
      <w:r w:rsidRPr="00E9423D">
        <w:rPr>
          <w:szCs w:val="24"/>
        </w:rPr>
        <w:t>"</w:t>
      </w:r>
    </w:p>
    <w:p w:rsidR="00E86396" w:rsidRPr="00E9423D" w:rsidRDefault="00E86396" w:rsidP="00E86396">
      <w:pPr>
        <w:pStyle w:val="a3"/>
        <w:numPr>
          <w:ilvl w:val="0"/>
          <w:numId w:val="16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Правила установки начального значения нумерации списка</w:t>
      </w:r>
    </w:p>
    <w:p w:rsidR="00E86396" w:rsidRPr="00E9423D" w:rsidRDefault="00E86396" w:rsidP="00E86396">
      <w:pPr>
        <w:pStyle w:val="a3"/>
        <w:numPr>
          <w:ilvl w:val="0"/>
          <w:numId w:val="16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Параметр </w:t>
      </w:r>
      <w:proofErr w:type="spellStart"/>
      <w:r w:rsidRPr="00E9423D">
        <w:rPr>
          <w:szCs w:val="24"/>
        </w:rPr>
        <w:t>ROWSPAN=n</w:t>
      </w:r>
      <w:proofErr w:type="spellEnd"/>
    </w:p>
    <w:p w:rsidR="00A37D7A" w:rsidRDefault="00A37D7A"/>
    <w:sectPr w:rsidR="00A37D7A" w:rsidSect="00A3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DC"/>
    <w:multiLevelType w:val="hybridMultilevel"/>
    <w:tmpl w:val="A40E4902"/>
    <w:lvl w:ilvl="0" w:tplc="DBBA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9D5"/>
    <w:multiLevelType w:val="hybridMultilevel"/>
    <w:tmpl w:val="50345634"/>
    <w:lvl w:ilvl="0" w:tplc="5644CAD8"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C87A3A"/>
    <w:multiLevelType w:val="hybridMultilevel"/>
    <w:tmpl w:val="C8DAE738"/>
    <w:lvl w:ilvl="0" w:tplc="40E4E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10EF"/>
    <w:multiLevelType w:val="hybridMultilevel"/>
    <w:tmpl w:val="B658FDAE"/>
    <w:lvl w:ilvl="0" w:tplc="C7769234"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4CA2"/>
    <w:multiLevelType w:val="hybridMultilevel"/>
    <w:tmpl w:val="2B3E78B6"/>
    <w:lvl w:ilvl="0" w:tplc="F83A8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0F24"/>
    <w:multiLevelType w:val="hybridMultilevel"/>
    <w:tmpl w:val="00B8E582"/>
    <w:lvl w:ilvl="0" w:tplc="0DCC91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D6486"/>
    <w:multiLevelType w:val="hybridMultilevel"/>
    <w:tmpl w:val="8778903A"/>
    <w:lvl w:ilvl="0" w:tplc="9E18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DBF"/>
    <w:multiLevelType w:val="hybridMultilevel"/>
    <w:tmpl w:val="D9EA663A"/>
    <w:lvl w:ilvl="0" w:tplc="F83A8B3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0297813"/>
    <w:multiLevelType w:val="hybridMultilevel"/>
    <w:tmpl w:val="81807844"/>
    <w:lvl w:ilvl="0" w:tplc="F5CE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02C62"/>
    <w:multiLevelType w:val="hybridMultilevel"/>
    <w:tmpl w:val="B896C1CC"/>
    <w:lvl w:ilvl="0" w:tplc="F83A8B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F4540B"/>
    <w:multiLevelType w:val="hybridMultilevel"/>
    <w:tmpl w:val="D3FE5592"/>
    <w:lvl w:ilvl="0" w:tplc="23340E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A54F6"/>
    <w:multiLevelType w:val="hybridMultilevel"/>
    <w:tmpl w:val="2F541B32"/>
    <w:lvl w:ilvl="0" w:tplc="ADB8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B33BD"/>
    <w:multiLevelType w:val="hybridMultilevel"/>
    <w:tmpl w:val="227A1C34"/>
    <w:lvl w:ilvl="0" w:tplc="66DEC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1466D"/>
    <w:multiLevelType w:val="hybridMultilevel"/>
    <w:tmpl w:val="F0860502"/>
    <w:lvl w:ilvl="0" w:tplc="C2E2E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719FE"/>
    <w:multiLevelType w:val="hybridMultilevel"/>
    <w:tmpl w:val="D03C1780"/>
    <w:lvl w:ilvl="0" w:tplc="B4140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E6C30"/>
    <w:multiLevelType w:val="hybridMultilevel"/>
    <w:tmpl w:val="7E6C9978"/>
    <w:lvl w:ilvl="0" w:tplc="75746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40B2"/>
    <w:multiLevelType w:val="hybridMultilevel"/>
    <w:tmpl w:val="530C5A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0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96"/>
    <w:rsid w:val="0000748A"/>
    <w:rsid w:val="00874C37"/>
    <w:rsid w:val="00A37D7A"/>
    <w:rsid w:val="00E8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96"/>
    <w:pPr>
      <w:spacing w:line="360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Company>ibm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Борис</cp:lastModifiedBy>
  <cp:revision>2</cp:revision>
  <dcterms:created xsi:type="dcterms:W3CDTF">2020-03-25T18:09:00Z</dcterms:created>
  <dcterms:modified xsi:type="dcterms:W3CDTF">2020-03-25T18:09:00Z</dcterms:modified>
</cp:coreProperties>
</file>